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C11E" w14:textId="77777777" w:rsidR="002E749A" w:rsidRDefault="002E749A" w:rsidP="00B32830"/>
    <w:p w14:paraId="44C2CADB" w14:textId="77777777" w:rsidR="00B32830" w:rsidRDefault="00B32830" w:rsidP="00B32830"/>
    <w:p w14:paraId="44DCEB94" w14:textId="77777777" w:rsidR="00B32830" w:rsidRDefault="00B32830" w:rsidP="00B32830"/>
    <w:p w14:paraId="1B2BC405" w14:textId="77777777" w:rsidR="00CF6E8D" w:rsidRDefault="00CF6E8D" w:rsidP="00CF6E8D"/>
    <w:p w14:paraId="1BBEDDCE" w14:textId="77777777" w:rsidR="00CF6E8D" w:rsidRPr="002A28AC" w:rsidRDefault="00CF6E8D" w:rsidP="00CF6E8D">
      <w:pPr>
        <w:shd w:val="clear" w:color="auto" w:fill="FFFFFF"/>
        <w:spacing w:after="150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Acte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necesare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pentru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angajare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asistent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personal al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persoanei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cu handicap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grav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:</w:t>
      </w:r>
    </w:p>
    <w:p w14:paraId="044FE415" w14:textId="7454857C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Cerere tip </w:t>
      </w:r>
    </w:p>
    <w:p w14:paraId="07EDAE9B" w14:textId="77777777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actele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identitate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;</w:t>
      </w:r>
    </w:p>
    <w:p w14:paraId="445033E5" w14:textId="77777777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actele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stare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civilă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;</w:t>
      </w:r>
    </w:p>
    <w:p w14:paraId="53E3ABE3" w14:textId="77777777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actele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studii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;</w:t>
      </w:r>
    </w:p>
    <w:p w14:paraId="6045F92E" w14:textId="2E7ECA43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fișa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aptitudini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eliberată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medic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prin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care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ateste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starea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sănătate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corespunzătoare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;</w:t>
      </w:r>
    </w:p>
    <w:p w14:paraId="7775521E" w14:textId="77777777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acordul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persoanei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cu handicap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sau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,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după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caz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, al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reprezentantului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legal al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acesteia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ori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al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familiei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,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exprimat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în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scris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,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pentru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angajare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;</w:t>
      </w:r>
    </w:p>
    <w:p w14:paraId="6ADC4521" w14:textId="77777777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carnetul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muncă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sau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adeverința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vechime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(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dacă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solicitantul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nu a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mai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lucrat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,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va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da o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declarație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pe propria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răspundere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în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care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se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specifice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această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situație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);</w:t>
      </w:r>
    </w:p>
    <w:p w14:paraId="1F54E320" w14:textId="77777777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declarație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pe propria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răspundere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că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va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respecta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obligațiile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prevăzute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la art. 38 din 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fldChar w:fldCharType="begin"/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instrText>HYPERLINK "https://legislatie.just.ro/Public/DetaliiDocument/77815" \t "_blank"</w:instrText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fldChar w:fldCharType="separate"/>
      </w:r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Legea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448/2006 </w:t>
      </w:r>
      <w:proofErr w:type="spellStart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privind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protecția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și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promovarea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drepturilor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>persoanelor</w:t>
      </w:r>
      <w:proofErr w:type="spellEnd"/>
      <w:r w:rsidRPr="002A28AC">
        <w:rPr>
          <w:rFonts w:ascii="Lato" w:eastAsia="Times New Roman" w:hAnsi="Lato" w:cs="Times New Roman"/>
          <w:b/>
          <w:bCs/>
          <w:color w:val="2196F3"/>
          <w:kern w:val="0"/>
          <w:sz w:val="27"/>
          <w:szCs w:val="27"/>
          <w:u w:val="single"/>
          <w14:ligatures w14:val="none"/>
        </w:rPr>
        <w:t xml:space="preserve"> cu handicap</w:t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fldChar w:fldCharType="end"/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;</w:t>
      </w:r>
    </w:p>
    <w:p w14:paraId="6E08DEF9" w14:textId="389E1419" w:rsidR="00CF6E8D" w:rsidRPr="002A28AC" w:rsidRDefault="00CF6E8D" w:rsidP="00CF6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</w:pP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cazier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proofErr w:type="spell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>judiciar</w:t>
      </w:r>
      <w:proofErr w:type="spellEnd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</w:t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:lang w:val="ro-RO"/>
          <w14:ligatures w14:val="none"/>
        </w:rPr>
        <w:t xml:space="preserve">și certificat de integritate </w:t>
      </w:r>
      <w:proofErr w:type="gramStart"/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:lang w:val="ro-RO"/>
          <w14:ligatures w14:val="none"/>
        </w:rPr>
        <w:t xml:space="preserve">comportamentala </w:t>
      </w:r>
      <w:r w:rsidRPr="002A28AC">
        <w:rPr>
          <w:rFonts w:ascii="Lato" w:eastAsia="Times New Roman" w:hAnsi="Lato" w:cs="Times New Roman"/>
          <w:b/>
          <w:bCs/>
          <w:color w:val="3A3A3A"/>
          <w:kern w:val="0"/>
          <w:sz w:val="27"/>
          <w:szCs w:val="27"/>
          <w14:ligatures w14:val="none"/>
        </w:rPr>
        <w:t xml:space="preserve"> .</w:t>
      </w:r>
      <w:proofErr w:type="gramEnd"/>
    </w:p>
    <w:p w14:paraId="4E79E14A" w14:textId="77777777" w:rsidR="00CF6E8D" w:rsidRPr="00B32830" w:rsidRDefault="00CF6E8D" w:rsidP="00CF6E8D"/>
    <w:sectPr w:rsidR="00CF6E8D" w:rsidRPr="00B3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46E0"/>
    <w:multiLevelType w:val="multilevel"/>
    <w:tmpl w:val="877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F6396B"/>
    <w:multiLevelType w:val="hybridMultilevel"/>
    <w:tmpl w:val="69A2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05490">
    <w:abstractNumId w:val="1"/>
  </w:num>
  <w:num w:numId="2" w16cid:durableId="6391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96"/>
    <w:rsid w:val="00145C5D"/>
    <w:rsid w:val="002A28AC"/>
    <w:rsid w:val="002A33F7"/>
    <w:rsid w:val="002E749A"/>
    <w:rsid w:val="00751D3E"/>
    <w:rsid w:val="00797AE8"/>
    <w:rsid w:val="00871382"/>
    <w:rsid w:val="009A4696"/>
    <w:rsid w:val="00A361C9"/>
    <w:rsid w:val="00B060E1"/>
    <w:rsid w:val="00B32830"/>
    <w:rsid w:val="00C75616"/>
    <w:rsid w:val="00CF6E8D"/>
    <w:rsid w:val="00E12113"/>
    <w:rsid w:val="00E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4474"/>
  <w15:chartTrackingRefBased/>
  <w15:docId w15:val="{F89BA679-2DF3-4C0A-982B-2863D4E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6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9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g-star-inserted">
    <w:name w:val="ng-star-inserted"/>
    <w:basedOn w:val="DefaultParagraphFont"/>
    <w:rsid w:val="00B0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BRADEANU Comuna</dc:creator>
  <cp:keywords/>
  <dc:description/>
  <cp:lastModifiedBy>BRADEANU Comuna</cp:lastModifiedBy>
  <cp:revision>8</cp:revision>
  <cp:lastPrinted>2025-02-26T05:52:00Z</cp:lastPrinted>
  <dcterms:created xsi:type="dcterms:W3CDTF">2025-02-26T05:52:00Z</dcterms:created>
  <dcterms:modified xsi:type="dcterms:W3CDTF">2025-02-28T10:47:00Z</dcterms:modified>
</cp:coreProperties>
</file>